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spacing w:before="180" w:after="180"/>
        <w:rPr/>
      </w:pPr>
      <w:r>
        <w:rPr/>
        <w:t xml:space="preserve">{% if pdp._experiment.parameters.is_classification and pdp._experiment.labels | length != 2 %}Partial dependence plots are currently not supported for multiclass classification.{% else %}Partial dependence plots show the partial dependence as a function of specific values for a feature subset. The plots show how machine-learned response functions change based on the values of an input feature of interest, while taking nonlinearity into consideration and averaging out the effects of all other input features. Partial dependence plots enable increased transparency in a model and enable the ability to validate and debug a model by comparing a feature's average predictions across its domain to known standards and reasonable expectations. </w:t>
      </w:r>
    </w:p>
    <w:p>
      <w:pPr>
        <w:pStyle w:val="TextBody"/>
        <w:rPr>
          <w:rFonts w:ascii="Cambria" w:hAnsi="Cambria"/>
        </w:rPr>
      </w:pPr>
      <w:r>
        <w:rPr/>
        <w:t>{% set pdp_plots = pdp. get_dai_pdp_ice_plots (config. autodoc_num_features) %}The partial dependence plots are shown for the top {{pdp_plots</w:t>
      </w:r>
      <w:r>
        <w:rPr/>
        <w:t>| length | int</w:t>
      </w:r>
      <w:r>
        <w:rPr/>
        <w:t xml:space="preserve"> }} original variables. The top {{pdp_plots</w:t>
      </w:r>
      <w:r>
        <w:rPr/>
        <w:t>| length | int</w:t>
      </w:r>
      <w:r>
        <w:rPr/>
        <w:t>}} original variables are chosen based on their Component Based Variable Importance. {% if pdp._max_runtime_seconds == 0 %}Partial Dependence computation reached maximum allowed time {{pdp._timeout}} seconds.{% endif %}{% if user_defined_individuals and pdp_plots</w:t>
      </w:r>
      <w:r>
        <w:rPr/>
        <w:t xml:space="preserve">| length &gt; 0 and pdp._individual_rows </w:t>
      </w:r>
      <w:r>
        <w:rPr/>
        <w:t>%}</w:t>
      </w:r>
    </w:p>
    <w:p>
      <w:pPr>
        <w:pStyle w:val="TextBody"/>
        <w:rPr/>
      </w:pPr>
      <w:r>
        <w:rPr/>
        <w:t>ICE records are included on the Partial Dependence Plot. Records were manually selected and are labeled in the legend with the form "ICE row {row index}."{% elif  not user_defined_individuals and pdp_plots</w:t>
      </w:r>
      <w:r>
        <w:rPr/>
        <w:t>| length &gt; 0</w:t>
      </w:r>
      <w:r>
        <w:rPr/>
        <w:t>%}</w:t>
      </w:r>
    </w:p>
    <w:p>
      <w:pPr>
        <w:pStyle w:val="TextBody"/>
        <w:rPr/>
      </w:pPr>
      <w:r>
        <w:rPr/>
        <w:t>ICE records were automatically selected and are labeled in the legend with the form "ICE row {row index}." By default, the records are binned into quantiles and the first record from each bin is selected.{% else %}{% endif %}</w:t>
      </w:r>
    </w:p>
    <w:p>
      <w:pPr>
        <w:pStyle w:val="TextBody"/>
        <w:rPr/>
      </w:pPr>
      <w:r>
        <w:rPr/>
      </w:r>
    </w:p>
    <w:p>
      <w:pPr>
        <w:pStyle w:val="TextBody"/>
        <w:rPr>
          <w:b/>
          <w:b/>
          <w:bCs/>
        </w:rPr>
      </w:pPr>
      <w:r>
        <w:rPr/>
        <w:t>{% if pdp_plots</w:t>
      </w:r>
      <w:r>
        <w:rPr/>
        <w:t xml:space="preserve">| length &gt; 0 </w:t>
      </w:r>
      <w:r>
        <w:rPr/>
        <w:t>%}</w:t>
      </w:r>
      <w:r>
        <w:rPr>
          <w:b/>
          <w:bCs/>
        </w:rPr>
        <w:t>Plot Details</w:t>
      </w:r>
    </w:p>
    <w:p>
      <w:pPr>
        <w:pStyle w:val="TextBody"/>
        <w:rPr/>
      </w:pPr>
      <w:r>
        <w:rPr/>
        <w:t xml:space="preserve">In the Driverless AI PDP, the y-axis represents the mean response, and a shaded region (for numeric features) or shaded bar (for categorical features) represents </w:t>
      </w:r>
      <w:r>
        <w:rPr/>
      </w:r>
      <m:oMath xmlns:m="http://schemas.openxmlformats.org/officeDocument/2006/math">
        <m:r>
          <w:rPr>
            <w:rFonts w:ascii="Cambria Math" w:hAnsi="Cambria Math"/>
          </w:rPr>
          <m:t xml:space="preserve">±</m:t>
        </m:r>
      </m:oMath>
      <w:r>
        <w:rPr/>
        <w:t xml:space="preserve"> 1 standard deviation. Out-of-range PDP (diamond markers) represent values outside feature intervals seen in the data, unseen categorical values, or missing values. </w:t>
      </w:r>
    </w:p>
    <w:p>
      <w:pPr>
        <w:pStyle w:val="TextBody"/>
        <w:rPr/>
      </w:pPr>
      <w:r>
        <w:rPr/>
        <w:t>For continuous features, numeric values up to {{ config.autodoc_out_of_range }}  standard deviations lower than the minimum training value and higher than the maximum training value are feed into the model. For categorical features, an unseen categorical value is feed into the model denoted by UNSEEN (if the categorical value "UNSEEN" already exists in the training data, the out-of-range is done on a value called "UNSEEN_[x]," where x is some integer). {% endif %}</w:t>
      </w:r>
    </w:p>
    <w:p>
      <w:pPr>
        <w:pStyle w:val="TextBody"/>
        <w:rPr/>
      </w:pPr>
      <w:r>
        <w:rPr/>
        <w:t>{% for feature, info in pdp_plots.items()%}</w:t>
      </w:r>
    </w:p>
    <w:p>
      <w:pPr>
        <w:pStyle w:val="TextBody"/>
        <w:rPr/>
      </w:pPr>
      <w:r>
        <w:rPr/>
        <w:t xml:space="preserve">Feature </w:t>
      </w:r>
      <w:r>
        <w:rPr>
          <w:b/>
        </w:rPr>
        <w:t>{{ info["display_text"]|e }}</w:t>
      </w:r>
      <w:r>
        <w:rPr/>
        <w:t>{{ info ["rendered_image"]}}</w:t>
      </w:r>
    </w:p>
    <w:p>
      <w:pPr>
        <w:pStyle w:val="Normal"/>
        <w:widowControl/>
        <w:bidi w:val="0"/>
        <w:spacing w:before="0" w:after="200"/>
        <w:jc w:val="left"/>
        <w:rPr/>
      </w:pPr>
      <w:r>
        <w:rPr/>
        <w:t>{% endfor %}{% endif %}</w:t>
      </w:r>
    </w:p>
    <w:sectPr>
      <w:type w:val="nextPage"/>
      <w:pgSz w:w="12240" w:h="15840"/>
      <w:pgMar w:left="1440" w:right="1440" w:header="0" w:top="1440" w:footer="0" w:bottom="144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mbria">
    <w:charset w:val="01"/>
    <w:family w:val="roman"/>
    <w:pitch w:val="variable"/>
  </w:font>
  <w:font w:name="Calibri">
    <w:charset w:val="01"/>
    <w:family w:val="roman"/>
    <w:pitch w:val="variable"/>
  </w:font>
  <w:font w:name="Consolas">
    <w:charset w:val="01"/>
    <w:family w:val="roman"/>
    <w:pitch w:val="variable"/>
  </w:font>
  <w:font w:name="Courier New">
    <w:charset w:val="01"/>
    <w:family w:val="roman"/>
    <w:pitch w:val="variable"/>
  </w:font>
  <w:font w:name="Liberation Sans">
    <w:altName w:val="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100"/>
  <w:embedSystemFonts/>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Cambria" w:cs="" w:asciiTheme="minorHAnsi" w:cstheme="minorBidi" w:eastAsiaTheme="minorHAnsi" w:hAnsiTheme="minorHAnsi"/>
        <w:sz w:val="24"/>
        <w:szCs w:val="24"/>
        <w:lang w:val="en-US" w:eastAsia="en-US" w:bidi="ar-SA"/>
      </w:rPr>
    </w:rPrDefault>
    <w:pPrDefault>
      <w:pPr/>
    </w:pPrDefault>
  </w:docDefaults>
  <w:latentStyles w:defLockedState="0" w:defUIPriority="0" w:defSemiHidden="0" w:defUnhideWhenUsed="0" w:defQFormat="0" w:count="376">
    <w:lsdException w:name="heading 3" w:uiPriority="9"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uiPriority="99"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bidi w:val="0"/>
      <w:spacing w:before="0" w:after="200"/>
      <w:jc w:val="left"/>
    </w:pPr>
    <w:rPr>
      <w:rFonts w:ascii="Cambria" w:hAnsi="Cambria" w:eastAsia="Cambria" w:cs="" w:asciiTheme="minorHAnsi" w:cstheme="minorBidi" w:eastAsiaTheme="minorHAnsi" w:hAnsiTheme="minorHAnsi"/>
      <w:color w:val="auto"/>
      <w:kern w:val="0"/>
      <w:sz w:val="24"/>
      <w:szCs w:val="24"/>
      <w:lang w:val="en-US" w:eastAsia="en-US" w:bidi="ar-SA"/>
    </w:rPr>
  </w:style>
  <w:style w:type="paragraph" w:styleId="Heading1">
    <w:name w:val="Heading 1"/>
    <w:basedOn w:val="Normal"/>
    <w:next w:val="TextBody"/>
    <w:uiPriority w:val="9"/>
    <w:qFormat/>
    <w:pPr>
      <w:keepNext w:val="true"/>
      <w:keepLines/>
      <w:spacing w:before="480" w:after="0"/>
      <w:outlineLvl w:val="0"/>
    </w:pPr>
    <w:rPr>
      <w:rFonts w:ascii="Calibri" w:hAnsi="Calibri" w:eastAsia="" w:cs="" w:asciiTheme="majorHAnsi" w:cstheme="majorBidi" w:eastAsiaTheme="majorEastAsia" w:hAnsiTheme="majorHAnsi"/>
      <w:b/>
      <w:bCs/>
      <w:color w:val="345A8A" w:themeColor="accent1" w:themeShade="b5"/>
      <w:sz w:val="32"/>
      <w:szCs w:val="32"/>
    </w:rPr>
  </w:style>
  <w:style w:type="paragraph" w:styleId="Heading2">
    <w:name w:val="Heading 2"/>
    <w:basedOn w:val="Normal"/>
    <w:next w:val="TextBody"/>
    <w:uiPriority w:val="9"/>
    <w:unhideWhenUsed/>
    <w:qFormat/>
    <w:pPr>
      <w:keepNext w:val="true"/>
      <w:keepLines/>
      <w:spacing w:before="200" w:after="0"/>
      <w:outlineLvl w:val="1"/>
    </w:pPr>
    <w:rPr>
      <w:rFonts w:ascii="Calibri" w:hAnsi="Calibri" w:eastAsia="" w:cs="" w:asciiTheme="majorHAnsi" w:cstheme="majorBidi" w:eastAsiaTheme="majorEastAsia" w:hAnsiTheme="majorHAnsi"/>
      <w:b/>
      <w:bCs/>
      <w:color w:val="4F81BD" w:themeColor="accent1"/>
      <w:sz w:val="32"/>
      <w:szCs w:val="32"/>
    </w:rPr>
  </w:style>
  <w:style w:type="paragraph" w:styleId="Heading3">
    <w:name w:val="Heading 3"/>
    <w:basedOn w:val="Normal"/>
    <w:next w:val="TextBody"/>
    <w:uiPriority w:val="9"/>
    <w:unhideWhenUsed/>
    <w:qFormat/>
    <w:pPr>
      <w:keepNext w:val="true"/>
      <w:keepLines/>
      <w:spacing w:before="200" w:after="0"/>
      <w:outlineLvl w:val="2"/>
    </w:pPr>
    <w:rPr>
      <w:rFonts w:ascii="Calibri" w:hAnsi="Calibri" w:eastAsia="" w:cs="" w:asciiTheme="majorHAnsi" w:cstheme="majorBidi" w:eastAsiaTheme="majorEastAsia" w:hAnsiTheme="majorHAnsi"/>
      <w:b/>
      <w:bCs/>
      <w:color w:val="4F81BD" w:themeColor="accent1"/>
      <w:sz w:val="28"/>
      <w:szCs w:val="28"/>
    </w:rPr>
  </w:style>
  <w:style w:type="paragraph" w:styleId="Heading4">
    <w:name w:val="Heading 4"/>
    <w:basedOn w:val="Normal"/>
    <w:next w:val="TextBody"/>
    <w:uiPriority w:val="9"/>
    <w:unhideWhenUsed/>
    <w:qFormat/>
    <w:pPr>
      <w:keepNext w:val="true"/>
      <w:keepLines/>
      <w:spacing w:before="200" w:after="0"/>
      <w:outlineLvl w:val="3"/>
    </w:pPr>
    <w:rPr>
      <w:rFonts w:ascii="Calibri" w:hAnsi="Calibri" w:eastAsia="" w:cs="" w:asciiTheme="majorHAnsi" w:cstheme="majorBidi" w:eastAsiaTheme="majorEastAsia" w:hAnsiTheme="majorHAnsi"/>
      <w:b/>
      <w:bCs/>
      <w:color w:val="4F81BD" w:themeColor="accent1"/>
    </w:rPr>
  </w:style>
  <w:style w:type="paragraph" w:styleId="Heading5">
    <w:name w:val="Heading 5"/>
    <w:basedOn w:val="Normal"/>
    <w:next w:val="TextBody"/>
    <w:uiPriority w:val="9"/>
    <w:unhideWhenUsed/>
    <w:qFormat/>
    <w:pPr>
      <w:keepNext w:val="true"/>
      <w:keepLines/>
      <w:spacing w:before="200" w:after="0"/>
      <w:outlineLvl w:val="4"/>
    </w:pPr>
    <w:rPr>
      <w:rFonts w:ascii="Calibri" w:hAnsi="Calibri" w:eastAsia="" w:cs="" w:asciiTheme="majorHAnsi" w:cstheme="majorBidi" w:eastAsiaTheme="majorEastAsia" w:hAnsiTheme="majorHAnsi"/>
      <w:i/>
      <w:iCs/>
      <w:color w:val="4F81BD" w:themeColor="accent1"/>
    </w:rPr>
  </w:style>
  <w:style w:type="paragraph" w:styleId="Heading6">
    <w:name w:val="Heading 6"/>
    <w:basedOn w:val="Normal"/>
    <w:next w:val="TextBody"/>
    <w:uiPriority w:val="9"/>
    <w:unhideWhenUsed/>
    <w:qFormat/>
    <w:pPr>
      <w:keepNext w:val="true"/>
      <w:keepLines/>
      <w:spacing w:before="200" w:after="0"/>
      <w:outlineLvl w:val="5"/>
    </w:pPr>
    <w:rPr>
      <w:rFonts w:ascii="Calibri" w:hAnsi="Calibri" w:eastAsia="" w:cs="" w:asciiTheme="majorHAnsi" w:cstheme="majorBidi" w:eastAsiaTheme="majorEastAsia" w:hAnsiTheme="majorHAnsi"/>
      <w:color w:val="4F81BD" w:themeColor="accent1"/>
    </w:rPr>
  </w:style>
  <w:style w:type="paragraph" w:styleId="Heading7">
    <w:name w:val="Heading 7"/>
    <w:basedOn w:val="Normal"/>
    <w:next w:val="TextBody"/>
    <w:uiPriority w:val="9"/>
    <w:unhideWhenUsed/>
    <w:qFormat/>
    <w:pPr>
      <w:keepNext w:val="true"/>
      <w:keepLines/>
      <w:spacing w:before="200" w:after="0"/>
      <w:outlineLvl w:val="6"/>
    </w:pPr>
    <w:rPr>
      <w:rFonts w:ascii="Calibri" w:hAnsi="Calibri" w:eastAsia="" w:cs="" w:asciiTheme="majorHAnsi" w:cstheme="majorBidi" w:eastAsiaTheme="majorEastAsia" w:hAnsiTheme="majorHAnsi"/>
      <w:color w:val="4F81BD" w:themeColor="accent1"/>
    </w:rPr>
  </w:style>
  <w:style w:type="paragraph" w:styleId="Heading8">
    <w:name w:val="Heading 8"/>
    <w:basedOn w:val="Normal"/>
    <w:next w:val="TextBody"/>
    <w:uiPriority w:val="9"/>
    <w:unhideWhenUsed/>
    <w:qFormat/>
    <w:pPr>
      <w:keepNext w:val="true"/>
      <w:keepLines/>
      <w:spacing w:before="200" w:after="0"/>
      <w:outlineLvl w:val="7"/>
    </w:pPr>
    <w:rPr>
      <w:rFonts w:ascii="Calibri" w:hAnsi="Calibri" w:eastAsia="" w:cs="" w:asciiTheme="majorHAnsi" w:cstheme="majorBidi" w:eastAsiaTheme="majorEastAsia" w:hAnsiTheme="majorHAnsi"/>
      <w:color w:val="4F81BD" w:themeColor="accent1"/>
    </w:rPr>
  </w:style>
  <w:style w:type="paragraph" w:styleId="Heading9">
    <w:name w:val="Heading 9"/>
    <w:basedOn w:val="Normal"/>
    <w:next w:val="TextBody"/>
    <w:uiPriority w:val="9"/>
    <w:unhideWhenUsed/>
    <w:qFormat/>
    <w:pPr>
      <w:keepNext w:val="true"/>
      <w:keepLines/>
      <w:spacing w:before="200" w:after="0"/>
      <w:outlineLvl w:val="8"/>
    </w:pPr>
    <w:rPr>
      <w:rFonts w:ascii="Calibri" w:hAnsi="Calibri" w:eastAsia="" w:cs="" w:asciiTheme="majorHAnsi" w:cstheme="majorBidi" w:eastAsiaTheme="majorEastAsia" w:hAnsiTheme="majorHAnsi"/>
      <w:color w:val="4F81BD" w:themeColor="accent1"/>
    </w:rPr>
  </w:style>
  <w:style w:type="character" w:styleId="DefaultParagraphFont" w:default="1">
    <w:name w:val="Default Paragraph Font"/>
    <w:uiPriority w:val="1"/>
    <w:semiHidden/>
    <w:unhideWhenUsed/>
    <w:qFormat/>
    <w:rPr/>
  </w:style>
  <w:style w:type="character" w:styleId="CaptionChar" w:customStyle="1">
    <w:name w:val="Caption Char"/>
    <w:basedOn w:val="DefaultParagraphFont"/>
    <w:link w:val="Caption"/>
    <w:qFormat/>
    <w:rPr/>
  </w:style>
  <w:style w:type="character" w:styleId="VerbatimChar" w:customStyle="1">
    <w:name w:val="Verbatim Char"/>
    <w:basedOn w:val="CaptionChar"/>
    <w:link w:val="SourceCode"/>
    <w:qFormat/>
    <w:rPr>
      <w:rFonts w:ascii="Consolas" w:hAnsi="Consolas"/>
      <w:sz w:val="22"/>
    </w:rPr>
  </w:style>
  <w:style w:type="character" w:styleId="FootnoteCharacters">
    <w:name w:val="Footnote Characters"/>
    <w:basedOn w:val="CaptionChar"/>
    <w:qFormat/>
    <w:rPr>
      <w:vertAlign w:val="superscript"/>
    </w:rPr>
  </w:style>
  <w:style w:type="character" w:styleId="FootnoteAnchor">
    <w:name w:val="Footnote Anchor"/>
    <w:rPr>
      <w:vertAlign w:val="superscript"/>
    </w:rPr>
  </w:style>
  <w:style w:type="character" w:styleId="InternetLink">
    <w:name w:val="Internet Link"/>
    <w:basedOn w:val="CaptionChar"/>
    <w:uiPriority w:val="99"/>
    <w:rPr>
      <w:color w:val="4F81BD" w:themeColor="accent1"/>
    </w:rPr>
  </w:style>
  <w:style w:type="character" w:styleId="KeywordTok" w:customStyle="1">
    <w:name w:val="KeywordTok"/>
    <w:basedOn w:val="VerbatimChar"/>
    <w:qFormat/>
    <w:rPr>
      <w:rFonts w:ascii="Consolas" w:hAnsi="Consolas"/>
      <w:color w:val="204A87"/>
      <w:sz w:val="22"/>
      <w:shd w:fill="F8F8F8" w:val="clear"/>
    </w:rPr>
  </w:style>
  <w:style w:type="character" w:styleId="DataTypeTok" w:customStyle="1">
    <w:name w:val="DataTypeTok"/>
    <w:basedOn w:val="VerbatimChar"/>
    <w:qFormat/>
    <w:rPr>
      <w:rFonts w:ascii="Consolas" w:hAnsi="Consolas"/>
      <w:color w:val="204A87"/>
      <w:sz w:val="22"/>
      <w:shd w:fill="F8F8F8" w:val="clear"/>
    </w:rPr>
  </w:style>
  <w:style w:type="character" w:styleId="DecValTok" w:customStyle="1">
    <w:name w:val="DecValTok"/>
    <w:basedOn w:val="VerbatimChar"/>
    <w:qFormat/>
    <w:rPr>
      <w:rFonts w:ascii="Consolas" w:hAnsi="Consolas"/>
      <w:color w:val="0000CF"/>
      <w:sz w:val="22"/>
      <w:shd w:fill="F8F8F8" w:val="clear"/>
    </w:rPr>
  </w:style>
  <w:style w:type="character" w:styleId="BaseNTok" w:customStyle="1">
    <w:name w:val="BaseNTok"/>
    <w:basedOn w:val="VerbatimChar"/>
    <w:qFormat/>
    <w:rPr>
      <w:rFonts w:ascii="Consolas" w:hAnsi="Consolas"/>
      <w:color w:val="0000CF"/>
      <w:sz w:val="22"/>
      <w:shd w:fill="F8F8F8" w:val="clear"/>
    </w:rPr>
  </w:style>
  <w:style w:type="character" w:styleId="FloatTok" w:customStyle="1">
    <w:name w:val="FloatTok"/>
    <w:basedOn w:val="VerbatimChar"/>
    <w:qFormat/>
    <w:rPr>
      <w:rFonts w:ascii="Consolas" w:hAnsi="Consolas"/>
      <w:color w:val="0000CF"/>
      <w:sz w:val="22"/>
      <w:shd w:fill="F8F8F8" w:val="clear"/>
    </w:rPr>
  </w:style>
  <w:style w:type="character" w:styleId="ConstantTok" w:customStyle="1">
    <w:name w:val="ConstantTok"/>
    <w:basedOn w:val="VerbatimChar"/>
    <w:qFormat/>
    <w:rPr>
      <w:rFonts w:ascii="Consolas" w:hAnsi="Consolas"/>
      <w:color w:val="000000"/>
      <w:sz w:val="22"/>
      <w:shd w:fill="F8F8F8" w:val="clear"/>
    </w:rPr>
  </w:style>
  <w:style w:type="character" w:styleId="CharTok" w:customStyle="1">
    <w:name w:val="CharTok"/>
    <w:basedOn w:val="VerbatimChar"/>
    <w:qFormat/>
    <w:rPr>
      <w:rFonts w:ascii="Consolas" w:hAnsi="Consolas"/>
      <w:color w:val="4E9A06"/>
      <w:sz w:val="22"/>
      <w:shd w:fill="F8F8F8" w:val="clear"/>
    </w:rPr>
  </w:style>
  <w:style w:type="character" w:styleId="SpecialCharTok" w:customStyle="1">
    <w:name w:val="SpecialCharTok"/>
    <w:basedOn w:val="VerbatimChar"/>
    <w:qFormat/>
    <w:rPr>
      <w:rFonts w:ascii="Consolas" w:hAnsi="Consolas"/>
      <w:color w:val="000000"/>
      <w:sz w:val="22"/>
      <w:shd w:fill="F8F8F8" w:val="clear"/>
    </w:rPr>
  </w:style>
  <w:style w:type="character" w:styleId="StringTok" w:customStyle="1">
    <w:name w:val="StringTok"/>
    <w:basedOn w:val="VerbatimChar"/>
    <w:qFormat/>
    <w:rPr>
      <w:rFonts w:ascii="Consolas" w:hAnsi="Consolas"/>
      <w:color w:val="4E9A06"/>
      <w:sz w:val="22"/>
      <w:shd w:fill="F8F8F8" w:val="clear"/>
    </w:rPr>
  </w:style>
  <w:style w:type="character" w:styleId="VerbatimStringTok" w:customStyle="1">
    <w:name w:val="VerbatimStringTok"/>
    <w:basedOn w:val="VerbatimChar"/>
    <w:qFormat/>
    <w:rPr>
      <w:rFonts w:ascii="Consolas" w:hAnsi="Consolas"/>
      <w:color w:val="4E9A06"/>
      <w:sz w:val="22"/>
      <w:shd w:fill="F8F8F8" w:val="clear"/>
    </w:rPr>
  </w:style>
  <w:style w:type="character" w:styleId="SpecialStringTok" w:customStyle="1">
    <w:name w:val="SpecialStringTok"/>
    <w:basedOn w:val="VerbatimChar"/>
    <w:qFormat/>
    <w:rPr>
      <w:rFonts w:ascii="Consolas" w:hAnsi="Consolas"/>
      <w:color w:val="4E9A06"/>
      <w:sz w:val="22"/>
      <w:shd w:fill="F8F8F8" w:val="clear"/>
    </w:rPr>
  </w:style>
  <w:style w:type="character" w:styleId="ImportTok" w:customStyle="1">
    <w:name w:val="ImportTok"/>
    <w:basedOn w:val="VerbatimChar"/>
    <w:qFormat/>
    <w:rPr>
      <w:rFonts w:ascii="Consolas" w:hAnsi="Consolas"/>
      <w:sz w:val="22"/>
      <w:shd w:fill="F8F8F8" w:val="clear"/>
    </w:rPr>
  </w:style>
  <w:style w:type="character" w:styleId="CommentTok" w:customStyle="1">
    <w:name w:val="CommentTok"/>
    <w:basedOn w:val="VerbatimChar"/>
    <w:qFormat/>
    <w:rPr>
      <w:rFonts w:ascii="Consolas" w:hAnsi="Consolas"/>
      <w:i/>
      <w:color w:val="8F5902"/>
      <w:sz w:val="22"/>
      <w:shd w:fill="F8F8F8" w:val="clear"/>
    </w:rPr>
  </w:style>
  <w:style w:type="character" w:styleId="DocumentationTok" w:customStyle="1">
    <w:name w:val="DocumentationTok"/>
    <w:basedOn w:val="VerbatimChar"/>
    <w:qFormat/>
    <w:rPr>
      <w:rFonts w:ascii="Consolas" w:hAnsi="Consolas"/>
      <w:i/>
      <w:color w:val="8F5902"/>
      <w:sz w:val="22"/>
      <w:shd w:fill="F8F8F8" w:val="clear"/>
    </w:rPr>
  </w:style>
  <w:style w:type="character" w:styleId="AnnotationTok" w:customStyle="1">
    <w:name w:val="AnnotationTok"/>
    <w:basedOn w:val="VerbatimChar"/>
    <w:qFormat/>
    <w:rPr>
      <w:rFonts w:ascii="Consolas" w:hAnsi="Consolas"/>
      <w:i/>
      <w:color w:val="8F5902"/>
      <w:sz w:val="22"/>
      <w:shd w:fill="F8F8F8" w:val="clear"/>
    </w:rPr>
  </w:style>
  <w:style w:type="character" w:styleId="CommentVarTok" w:customStyle="1">
    <w:name w:val="CommentVarTok"/>
    <w:basedOn w:val="VerbatimChar"/>
    <w:qFormat/>
    <w:rPr>
      <w:rFonts w:ascii="Consolas" w:hAnsi="Consolas"/>
      <w:i/>
      <w:color w:val="8F5902"/>
      <w:sz w:val="22"/>
      <w:shd w:fill="F8F8F8" w:val="clear"/>
    </w:rPr>
  </w:style>
  <w:style w:type="character" w:styleId="OtherTok" w:customStyle="1">
    <w:name w:val="OtherTok"/>
    <w:basedOn w:val="VerbatimChar"/>
    <w:qFormat/>
    <w:rPr>
      <w:rFonts w:ascii="Consolas" w:hAnsi="Consolas"/>
      <w:color w:val="8F5902"/>
      <w:sz w:val="22"/>
      <w:shd w:fill="F8F8F8" w:val="clear"/>
    </w:rPr>
  </w:style>
  <w:style w:type="character" w:styleId="FunctionTok" w:customStyle="1">
    <w:name w:val="FunctionTok"/>
    <w:basedOn w:val="VerbatimChar"/>
    <w:qFormat/>
    <w:rPr>
      <w:rFonts w:ascii="Consolas" w:hAnsi="Consolas"/>
      <w:color w:val="000000"/>
      <w:sz w:val="22"/>
      <w:shd w:fill="F8F8F8" w:val="clear"/>
    </w:rPr>
  </w:style>
  <w:style w:type="character" w:styleId="VariableTok" w:customStyle="1">
    <w:name w:val="VariableTok"/>
    <w:basedOn w:val="VerbatimChar"/>
    <w:qFormat/>
    <w:rPr>
      <w:rFonts w:ascii="Consolas" w:hAnsi="Consolas"/>
      <w:color w:val="000000"/>
      <w:sz w:val="22"/>
      <w:shd w:fill="F8F8F8" w:val="clear"/>
    </w:rPr>
  </w:style>
  <w:style w:type="character" w:styleId="ControlFlowTok" w:customStyle="1">
    <w:name w:val="ControlFlowTok"/>
    <w:basedOn w:val="VerbatimChar"/>
    <w:qFormat/>
    <w:rPr>
      <w:rFonts w:ascii="Consolas" w:hAnsi="Consolas"/>
      <w:color w:val="204A87"/>
      <w:sz w:val="22"/>
      <w:shd w:fill="F8F8F8" w:val="clear"/>
    </w:rPr>
  </w:style>
  <w:style w:type="character" w:styleId="OperatorTok" w:customStyle="1">
    <w:name w:val="OperatorTok"/>
    <w:basedOn w:val="VerbatimChar"/>
    <w:qFormat/>
    <w:rPr>
      <w:rFonts w:ascii="Consolas" w:hAnsi="Consolas"/>
      <w:color w:val="CE5C00"/>
      <w:sz w:val="22"/>
      <w:shd w:fill="F8F8F8" w:val="clear"/>
    </w:rPr>
  </w:style>
  <w:style w:type="character" w:styleId="BuiltInTok" w:customStyle="1">
    <w:name w:val="BuiltInTok"/>
    <w:basedOn w:val="VerbatimChar"/>
    <w:qFormat/>
    <w:rPr>
      <w:rFonts w:ascii="Consolas" w:hAnsi="Consolas"/>
      <w:sz w:val="22"/>
      <w:shd w:fill="F8F8F8" w:val="clear"/>
    </w:rPr>
  </w:style>
  <w:style w:type="character" w:styleId="ExtensionTok" w:customStyle="1">
    <w:name w:val="ExtensionTok"/>
    <w:basedOn w:val="VerbatimChar"/>
    <w:qFormat/>
    <w:rPr>
      <w:rFonts w:ascii="Consolas" w:hAnsi="Consolas"/>
      <w:sz w:val="22"/>
      <w:shd w:fill="F8F8F8" w:val="clear"/>
    </w:rPr>
  </w:style>
  <w:style w:type="character" w:styleId="PreprocessorTok" w:customStyle="1">
    <w:name w:val="PreprocessorTok"/>
    <w:basedOn w:val="VerbatimChar"/>
    <w:qFormat/>
    <w:rPr>
      <w:rFonts w:ascii="Consolas" w:hAnsi="Consolas"/>
      <w:i/>
      <w:color w:val="8F5902"/>
      <w:sz w:val="22"/>
      <w:shd w:fill="F8F8F8" w:val="clear"/>
    </w:rPr>
  </w:style>
  <w:style w:type="character" w:styleId="AttributeTok" w:customStyle="1">
    <w:name w:val="AttributeTok"/>
    <w:basedOn w:val="VerbatimChar"/>
    <w:qFormat/>
    <w:rPr>
      <w:rFonts w:ascii="Consolas" w:hAnsi="Consolas"/>
      <w:color w:val="C4A000"/>
      <w:sz w:val="22"/>
      <w:shd w:fill="F8F8F8" w:val="clear"/>
    </w:rPr>
  </w:style>
  <w:style w:type="character" w:styleId="RegionMarkerTok" w:customStyle="1">
    <w:name w:val="RegionMarkerTok"/>
    <w:basedOn w:val="VerbatimChar"/>
    <w:qFormat/>
    <w:rPr>
      <w:rFonts w:ascii="Consolas" w:hAnsi="Consolas"/>
      <w:sz w:val="22"/>
      <w:shd w:fill="F8F8F8" w:val="clear"/>
    </w:rPr>
  </w:style>
  <w:style w:type="character" w:styleId="InformationTok" w:customStyle="1">
    <w:name w:val="InformationTok"/>
    <w:basedOn w:val="VerbatimChar"/>
    <w:qFormat/>
    <w:rPr>
      <w:rFonts w:ascii="Consolas" w:hAnsi="Consolas"/>
      <w:i/>
      <w:color w:val="8F5902"/>
      <w:sz w:val="22"/>
      <w:shd w:fill="F8F8F8" w:val="clear"/>
    </w:rPr>
  </w:style>
  <w:style w:type="character" w:styleId="WarningTok" w:customStyle="1">
    <w:name w:val="WarningTok"/>
    <w:basedOn w:val="VerbatimChar"/>
    <w:qFormat/>
    <w:rPr>
      <w:rFonts w:ascii="Consolas" w:hAnsi="Consolas"/>
      <w:i/>
      <w:color w:val="8F5902"/>
      <w:sz w:val="22"/>
      <w:shd w:fill="F8F8F8" w:val="clear"/>
    </w:rPr>
  </w:style>
  <w:style w:type="character" w:styleId="AlertTok" w:customStyle="1">
    <w:name w:val="AlertTok"/>
    <w:basedOn w:val="VerbatimChar"/>
    <w:qFormat/>
    <w:rPr>
      <w:rFonts w:ascii="Consolas" w:hAnsi="Consolas"/>
      <w:color w:val="EF2929"/>
      <w:sz w:val="22"/>
      <w:shd w:fill="F8F8F8" w:val="clear"/>
    </w:rPr>
  </w:style>
  <w:style w:type="character" w:styleId="ErrorTok" w:customStyle="1">
    <w:name w:val="ErrorTok"/>
    <w:basedOn w:val="VerbatimChar"/>
    <w:qFormat/>
    <w:rPr>
      <w:rFonts w:ascii="Consolas" w:hAnsi="Consolas"/>
      <w:color w:val="A40000"/>
      <w:sz w:val="22"/>
      <w:shd w:fill="F8F8F8" w:val="clear"/>
    </w:rPr>
  </w:style>
  <w:style w:type="character" w:styleId="NormalTok" w:customStyle="1">
    <w:name w:val="NormalTok"/>
    <w:basedOn w:val="VerbatimChar"/>
    <w:qFormat/>
    <w:rPr>
      <w:rFonts w:ascii="Consolas" w:hAnsi="Consolas"/>
      <w:sz w:val="22"/>
      <w:shd w:fill="F8F8F8" w:val="clear"/>
    </w:rPr>
  </w:style>
  <w:style w:type="character" w:styleId="Strong">
    <w:name w:val="Strong"/>
    <w:basedOn w:val="DefaultParagraphFont"/>
    <w:uiPriority w:val="22"/>
    <w:qFormat/>
    <w:rsid w:val="00b96539"/>
    <w:rPr>
      <w:b/>
      <w:bCs/>
    </w:rPr>
  </w:style>
  <w:style w:type="character" w:styleId="HTMLCode">
    <w:name w:val="HTML Code"/>
    <w:basedOn w:val="DefaultParagraphFont"/>
    <w:uiPriority w:val="99"/>
    <w:semiHidden/>
    <w:unhideWhenUsed/>
    <w:qFormat/>
    <w:rsid w:val="00b96539"/>
    <w:rPr>
      <w:rFonts w:ascii="Courier New" w:hAnsi="Courier New" w:eastAsia="Times New Roman" w:cs="Courier New"/>
      <w:sz w:val="20"/>
      <w:szCs w:val="20"/>
    </w:rPr>
  </w:style>
  <w:style w:type="character" w:styleId="PlaceholderText">
    <w:name w:val="Placeholder Text"/>
    <w:basedOn w:val="DefaultParagraphFont"/>
    <w:semiHidden/>
    <w:qFormat/>
    <w:rsid w:val="007f5cb2"/>
    <w:rPr>
      <w:color w:val="808080"/>
    </w:rPr>
  </w:style>
  <w:style w:type="character" w:styleId="BodyTextChar" w:customStyle="1">
    <w:name w:val="Body Text Char"/>
    <w:basedOn w:val="DefaultParagraphFont"/>
    <w:link w:val="BodyText"/>
    <w:qFormat/>
    <w:rsid w:val="002444c8"/>
    <w:rPr/>
  </w:style>
  <w:style w:type="character" w:styleId="FollowedHyperlink">
    <w:name w:val="FollowedHyperlink"/>
    <w:basedOn w:val="DefaultParagraphFont"/>
    <w:semiHidden/>
    <w:unhideWhenUsed/>
    <w:qFormat/>
    <w:rsid w:val="000e4ae4"/>
    <w:rPr>
      <w:color w:val="800080" w:themeColor="followedHyperlink"/>
      <w:u w:val="single"/>
    </w:rPr>
  </w:style>
  <w:style w:type="character" w:styleId="UnresolvedMention">
    <w:name w:val="Unresolved Mention"/>
    <w:basedOn w:val="DefaultParagraphFont"/>
    <w:uiPriority w:val="99"/>
    <w:semiHidden/>
    <w:unhideWhenUsed/>
    <w:qFormat/>
    <w:rsid w:val="00bc3d5d"/>
    <w:rPr>
      <w:color w:val="605E5C"/>
      <w:shd w:fill="E1DFDD" w:val="clear"/>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BodyTextChar"/>
    <w:qFormat/>
    <w:pPr>
      <w:spacing w:before="180" w:after="18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FirstParagraph" w:customStyle="1">
    <w:name w:val="First Paragraph"/>
    <w:basedOn w:val="TextBody"/>
    <w:next w:val="TextBody"/>
    <w:qFormat/>
    <w:pPr/>
    <w:rPr/>
  </w:style>
  <w:style w:type="paragraph" w:styleId="Compact" w:customStyle="1">
    <w:name w:val="Compact"/>
    <w:basedOn w:val="TextBody"/>
    <w:qFormat/>
    <w:pPr>
      <w:spacing w:before="36" w:after="36"/>
    </w:pPr>
    <w:rPr/>
  </w:style>
  <w:style w:type="paragraph" w:styleId="Title">
    <w:name w:val="Title"/>
    <w:basedOn w:val="Normal"/>
    <w:next w:val="TextBody"/>
    <w:qFormat/>
    <w:pPr>
      <w:keepNext w:val="true"/>
      <w:keepLines/>
      <w:spacing w:before="480" w:after="240"/>
      <w:jc w:val="center"/>
    </w:pPr>
    <w:rPr>
      <w:rFonts w:ascii="Calibri" w:hAnsi="Calibri" w:eastAsia="" w:cs="" w:asciiTheme="majorHAnsi" w:cstheme="majorBidi" w:eastAsiaTheme="majorEastAsia" w:hAnsiTheme="majorHAnsi"/>
      <w:b/>
      <w:bCs/>
      <w:color w:val="345A8A" w:themeColor="accent1" w:themeShade="b5"/>
      <w:sz w:val="36"/>
      <w:szCs w:val="36"/>
    </w:rPr>
  </w:style>
  <w:style w:type="paragraph" w:styleId="Subtitle">
    <w:name w:val="Subtitle"/>
    <w:basedOn w:val="Title"/>
    <w:next w:val="TextBody"/>
    <w:qFormat/>
    <w:pPr>
      <w:spacing w:before="240" w:after="240"/>
    </w:pPr>
    <w:rPr>
      <w:sz w:val="30"/>
      <w:szCs w:val="30"/>
    </w:rPr>
  </w:style>
  <w:style w:type="paragraph" w:styleId="Author" w:customStyle="1">
    <w:name w:val="Author"/>
    <w:next w:val="TextBody"/>
    <w:qFormat/>
    <w:pPr>
      <w:keepNext w:val="true"/>
      <w:keepLines/>
      <w:widowControl/>
      <w:bidi w:val="0"/>
      <w:jc w:val="center"/>
    </w:pPr>
    <w:rPr>
      <w:rFonts w:ascii="Cambria" w:hAnsi="Cambria" w:eastAsia="Cambria" w:cs="" w:asciiTheme="minorHAnsi" w:cstheme="minorBidi" w:eastAsiaTheme="minorHAnsi" w:hAnsiTheme="minorHAnsi"/>
      <w:color w:val="auto"/>
      <w:kern w:val="0"/>
      <w:sz w:val="24"/>
      <w:szCs w:val="24"/>
      <w:lang w:val="en-US" w:eastAsia="en-US" w:bidi="ar-SA"/>
    </w:rPr>
  </w:style>
  <w:style w:type="paragraph" w:styleId="Date">
    <w:name w:val="Date"/>
    <w:next w:val="TextBody"/>
    <w:qFormat/>
    <w:pPr>
      <w:keepNext w:val="true"/>
      <w:keepLines/>
      <w:widowControl/>
      <w:bidi w:val="0"/>
      <w:jc w:val="center"/>
    </w:pPr>
    <w:rPr>
      <w:rFonts w:ascii="Cambria" w:hAnsi="Cambria" w:eastAsia="Cambria" w:cs="" w:asciiTheme="minorHAnsi" w:cstheme="minorBidi" w:eastAsiaTheme="minorHAnsi" w:hAnsiTheme="minorHAnsi"/>
      <w:color w:val="auto"/>
      <w:kern w:val="0"/>
      <w:sz w:val="24"/>
      <w:szCs w:val="24"/>
      <w:lang w:val="en-US" w:eastAsia="en-US" w:bidi="ar-SA"/>
    </w:rPr>
  </w:style>
  <w:style w:type="paragraph" w:styleId="Abstract" w:customStyle="1">
    <w:name w:val="Abstract"/>
    <w:basedOn w:val="Normal"/>
    <w:next w:val="TextBody"/>
    <w:qFormat/>
    <w:pPr>
      <w:keepNext w:val="true"/>
      <w:keepLines/>
      <w:spacing w:before="300" w:after="300"/>
    </w:pPr>
    <w:rPr>
      <w:sz w:val="20"/>
      <w:szCs w:val="20"/>
    </w:rPr>
  </w:style>
  <w:style w:type="paragraph" w:styleId="Bibliography">
    <w:name w:val="Bibliography"/>
    <w:basedOn w:val="Normal"/>
    <w:qFormat/>
    <w:pPr/>
    <w:rPr/>
  </w:style>
  <w:style w:type="paragraph" w:styleId="BlockText">
    <w:name w:val="Block Text"/>
    <w:basedOn w:val="TextBody"/>
    <w:next w:val="TextBody"/>
    <w:uiPriority w:val="9"/>
    <w:unhideWhenUsed/>
    <w:qFormat/>
    <w:pPr>
      <w:spacing w:before="100" w:after="100"/>
    </w:pPr>
    <w:rPr>
      <w:rFonts w:ascii="Calibri" w:hAnsi="Calibri" w:eastAsia="" w:cs="" w:asciiTheme="majorHAnsi" w:cstheme="majorBidi" w:eastAsiaTheme="majorEastAsia" w:hAnsiTheme="majorHAnsi"/>
      <w:bCs/>
      <w:sz w:val="20"/>
      <w:szCs w:val="20"/>
    </w:rPr>
  </w:style>
  <w:style w:type="paragraph" w:styleId="Footnote">
    <w:name w:val="Footnote Text"/>
    <w:basedOn w:val="Normal"/>
    <w:uiPriority w:val="9"/>
    <w:unhideWhenUsed/>
    <w:qFormat/>
    <w:pPr/>
    <w:rPr/>
  </w:style>
  <w:style w:type="paragraph" w:styleId="DefinitionTerm" w:customStyle="1">
    <w:name w:val="Definition Term"/>
    <w:basedOn w:val="Normal"/>
    <w:qFormat/>
    <w:pPr>
      <w:keepNext w:val="true"/>
      <w:keepLines/>
      <w:spacing w:before="0" w:after="0"/>
    </w:pPr>
    <w:rPr>
      <w:b/>
    </w:rPr>
  </w:style>
  <w:style w:type="paragraph" w:styleId="Definition" w:customStyle="1">
    <w:name w:val="Definition"/>
    <w:basedOn w:val="Normal"/>
    <w:qFormat/>
    <w:pPr/>
    <w:rPr/>
  </w:style>
  <w:style w:type="paragraph" w:styleId="Caption1">
    <w:name w:val="caption"/>
    <w:basedOn w:val="Normal"/>
    <w:link w:val="CaptionChar"/>
    <w:qFormat/>
    <w:pPr>
      <w:spacing w:before="0" w:after="120"/>
    </w:pPr>
    <w:rPr>
      <w:i/>
    </w:rPr>
  </w:style>
  <w:style w:type="paragraph" w:styleId="TableCaption" w:customStyle="1">
    <w:name w:val="Table Caption"/>
    <w:basedOn w:val="Caption1"/>
    <w:qFormat/>
    <w:pPr>
      <w:keepNext w:val="true"/>
    </w:pPr>
    <w:rPr/>
  </w:style>
  <w:style w:type="paragraph" w:styleId="ImageCaption" w:customStyle="1">
    <w:name w:val="Image Caption"/>
    <w:basedOn w:val="Caption1"/>
    <w:qFormat/>
    <w:pPr/>
    <w:rPr/>
  </w:style>
  <w:style w:type="paragraph" w:styleId="Figure" w:customStyle="1">
    <w:name w:val="Figure"/>
    <w:basedOn w:val="Normal"/>
    <w:qFormat/>
    <w:pPr/>
    <w:rPr/>
  </w:style>
  <w:style w:type="paragraph" w:styleId="CaptionedFigure" w:customStyle="1">
    <w:name w:val="Captioned Figure"/>
    <w:basedOn w:val="Figure"/>
    <w:qFormat/>
    <w:pPr>
      <w:keepNext w:val="true"/>
    </w:pPr>
    <w:rPr/>
  </w:style>
  <w:style w:type="paragraph" w:styleId="TOCHeading">
    <w:name w:val="TOC Heading"/>
    <w:basedOn w:val="Heading1"/>
    <w:next w:val="TextBody"/>
    <w:uiPriority w:val="39"/>
    <w:unhideWhenUsed/>
    <w:qFormat/>
    <w:pPr>
      <w:spacing w:lineRule="auto" w:line="259" w:before="240" w:after="0"/>
    </w:pPr>
    <w:rPr>
      <w:b w:val="false"/>
      <w:bCs w:val="false"/>
      <w:color w:val="365F91" w:themeColor="accent1" w:themeShade="bf"/>
    </w:rPr>
  </w:style>
  <w:style w:type="paragraph" w:styleId="SourceCode" w:customStyle="1">
    <w:name w:val="Source Code"/>
    <w:basedOn w:val="Normal"/>
    <w:link w:val="VerbatimChar"/>
    <w:qFormat/>
    <w:pPr>
      <w:shd w:val="clear" w:color="auto" w:fill="F8F8F8"/>
    </w:pPr>
    <w:rPr/>
  </w:style>
  <w:style w:type="paragraph" w:styleId="Contents2">
    <w:name w:val="TOC 2"/>
    <w:basedOn w:val="Normal"/>
    <w:next w:val="Normal"/>
    <w:autoRedefine/>
    <w:uiPriority w:val="39"/>
    <w:unhideWhenUsed/>
    <w:rsid w:val="0081396f"/>
    <w:pPr>
      <w:spacing w:before="0" w:after="100"/>
      <w:ind w:left="240" w:hanging="0"/>
    </w:pPr>
    <w:rPr/>
  </w:style>
  <w:style w:type="paragraph" w:styleId="NormalWeb">
    <w:name w:val="Normal (Web)"/>
    <w:basedOn w:val="Normal"/>
    <w:uiPriority w:val="99"/>
    <w:unhideWhenUsed/>
    <w:qFormat/>
    <w:rsid w:val="00b96539"/>
    <w:pPr>
      <w:spacing w:beforeAutospacing="1" w:afterAutospacing="1"/>
    </w:pPr>
    <w:rPr>
      <w:rFonts w:ascii="Times New Roman" w:hAnsi="Times New Roman" w:eastAsia="Times New Roman" w:cs="Times New Roman"/>
    </w:rPr>
  </w:style>
  <w:style w:type="paragraph" w:styleId="ListParagraph">
    <w:name w:val="List Paragraph"/>
    <w:basedOn w:val="Normal"/>
    <w:qFormat/>
    <w:rsid w:val="00b96539"/>
    <w:pPr>
      <w:spacing w:before="0" w:after="200"/>
      <w:ind w:left="720" w:hanging="0"/>
      <w:contextualSpacing/>
    </w:pPr>
    <w:rPr/>
  </w:style>
  <w:style w:type="paragraph" w:styleId="Contents1">
    <w:name w:val="TOC 1"/>
    <w:basedOn w:val="Normal"/>
    <w:next w:val="Normal"/>
    <w:autoRedefine/>
    <w:uiPriority w:val="39"/>
    <w:unhideWhenUsed/>
    <w:rsid w:val="005f6429"/>
    <w:pPr>
      <w:spacing w:before="0" w:after="100"/>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customStyle="1" w:styleId="Table">
    <w:name w:val="Table"/>
    <w:semiHidden/>
    <w:unhideWhenUsed/>
    <w:qFormat/>
    <w:tblPr>
      <w:tblInd w:w="0" w:type="dxa"/>
      <w:tblCellMar>
        <w:top w:w="0" w:type="dxa"/>
        <w:left w:w="108" w:type="dxa"/>
        <w:bottom w:w="0" w:type="dxa"/>
        <w:right w:w="108" w:type="dxa"/>
      </w:tblCellMar>
    </w:tblPr>
  </w:style>
  <w:style w:type="table" w:styleId="TableGrid">
    <w:name w:val="Table Grid"/>
    <w:basedOn w:val="TableNormal"/>
    <w:uiPriority w:val="39"/>
    <w:rsid w:val="006a173d"/>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4">
    <w:name w:val="Grid Table 4"/>
    <w:basedOn w:val="TableNormal"/>
    <w:uiPriority w:val="49"/>
    <w:rsid w:val="00b06ce7"/>
    <w:pPr>
      <w:spacing w:after="0"/>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Pr/>
    </w:tblStylePr>
    <w:tblStylePr w:type="lastCol">
      <w:rPr>
        <w:b/>
        <w:bCs/>
      </w:rPr>
      <w:tbl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b06ce7"/>
    <w:pPr>
      <w:spacing w:after="0"/>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table" w:styleId="ListTable6Colourful">
    <w:name w:val="List Table 6 Colorful"/>
    <w:basedOn w:val="TableNormal"/>
    <w:uiPriority w:val="51"/>
    <w:rsid w:val="00b06ce7"/>
    <w:pPr>
      <w:spacing w:after="0"/>
    </w:pPr>
    <w:rPr>
      <w:color w:val="000000" w:themeColor="text1"/>
    </w:rPr>
    <w:tblPr>
      <w:tblStyleRowBandSize w:val="1"/>
      <w:tblStyleColBandSize w:val="1"/>
      <w:tblBorders>
        <w:top w:val="single" w:color="000000" w:themeColor="text1" w:sz="4" w:space="0"/>
        <w:bottom w:val="single" w:color="000000" w:themeColor="text1" w:sz="4" w:space="0"/>
      </w:tblBorders>
    </w:tblPr>
    <w:tblStylePr w:type="firstRow">
      <w:rPr>
        <w:b/>
        <w:bCs/>
      </w:rPr>
      <w:tblPr/>
      <w:tcPr>
        <w:tcBorders>
          <w:bottom w:val="single" w:color="000000" w:themeColor="text1" w:sz="4" w:space="0"/>
        </w:tcBorders>
      </w:tcPr>
    </w:tblStylePr>
    <w:tblStylePr w:type="lastRow">
      <w:rPr>
        <w:b/>
        <w:bCs/>
      </w:rPr>
      <w:tblPr/>
      <w:tcPr>
        <w:tcBorders>
          <w:top w:val="double" w:color="000000" w:themeColor="text1" w:sz="4" w:space="0"/>
        </w:tcBorders>
      </w:tcPr>
    </w:tblStylePr>
    <w:tblStylePr w:type="firstCol">
      <w:rPr>
        <w:b/>
        <w:bCs/>
      </w:rPr>
      <w:tblPr/>
    </w:tblStylePr>
    <w:tblStylePr w:type="lastCol">
      <w:rPr>
        <w:b/>
        <w:bCs/>
      </w:rPr>
      <w:tbl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rsid w:val="00b06ce7"/>
    <w:pPr>
      <w:spacing w:after="0"/>
    </w:pPr>
    <w:tblPr>
      <w:tblStyleRowBandSize w:val="1"/>
      <w:tblStyleColBandSize w:val="1"/>
      <w:tblBorders>
        <w:top w:val="single" w:color="BFBFBF" w:themeColor="background1" w:sz="4" w:space="0"/>
        <w:left w:val="single" w:color="BFBFBF" w:themeColor="background1" w:sz="4" w:space="0"/>
        <w:bottom w:val="single" w:color="BFBFBF" w:themeColor="background1" w:sz="4" w:space="0"/>
        <w:right w:val="single" w:color="BFBFBF" w:themeColor="background1" w:sz="4" w:space="0"/>
        <w:insideH w:val="single" w:color="BFBFBF" w:themeColor="background1" w:sz="4" w:space="0"/>
        <w:insideV w:val="single" w:color="BFBFBF" w:themeColor="background1" w:sz="4" w:space="0"/>
      </w:tblBorders>
    </w:tblPr>
    <w:tblStylePr w:type="firstRow">
      <w:rPr>
        <w:b/>
        <w:bCs/>
      </w:rPr>
      <w:tblPr/>
    </w:tblStylePr>
    <w:tblStylePr w:type="lastRow">
      <w:rPr>
        <w:b/>
        <w:bCs/>
      </w:rPr>
      <w:tblPr/>
      <w:tcPr>
        <w:tcBorders>
          <w:top w:val="double" w:color="BFBFBF" w:themeColor="background1" w:sz="4" w:space="0"/>
        </w:tcBorders>
      </w:tcPr>
    </w:tblStylePr>
    <w:tblStylePr w:type="firstCol">
      <w:rPr>
        <w:b/>
        <w:bCs/>
      </w:rPr>
      <w:tblPr/>
    </w:tblStylePr>
    <w:tblStylePr w:type="lastCol">
      <w:rPr>
        <w:b/>
        <w:bCs/>
      </w:rPr>
      <w:tbl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rsid w:val="00b06ce7"/>
    <w:pPr>
      <w:spacing w:after="0"/>
    </w:pPr>
    <w:tblPr>
      <w:tblStyleRowBandSize w:val="1"/>
      <w:tblStyleColBandSize w:val="1"/>
    </w:tblPr>
    <w:tblStylePr w:type="firstRow">
      <w:rPr>
        <w:b/>
        <w:bCs/>
        <w:caps/>
      </w:rPr>
      <w:tblPr/>
      <w:tcPr>
        <w:tcBorders>
          <w:bottom w:val="single" w:color="7F7F7F" w:themeColor="text1"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rsid w:val="00b06ce7"/>
    <w:pPr>
      <w:spacing w:after="0"/>
    </w:pPr>
    <w:tblPr>
      <w:tblStyleRowBandSize w:val="1"/>
      <w:tblStyleColBandSize w:val="1"/>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rsid w:val="00b06ce7"/>
    <w:pPr>
      <w:spacing w:after="0"/>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sz="4" w:space="0"/>
        </w:tcBorders>
      </w:tcPr>
    </w:tblStylePr>
    <w:tblStylePr w:type="lastRow">
      <w:rPr>
        <w:b/>
        <w:bCs/>
      </w:rPr>
      <w:tblPr/>
      <w:tcPr>
        <w:tcBorders>
          <w:top w:val="single" w:color="7F7F7F" w:themeColor="text1" w:sz="4" w:space="0"/>
        </w:tcBorders>
      </w:tcPr>
    </w:tblStylePr>
    <w:tblStylePr w:type="firstCol">
      <w:rPr>
        <w:b/>
        <w:bCs/>
      </w:rPr>
      <w:tblPr/>
    </w:tblStylePr>
    <w:tblStylePr w:type="lastCol">
      <w:rPr>
        <w:b/>
        <w:bCs/>
      </w:rPr>
      <w:tblPr/>
    </w:tblStylePr>
    <w:tblStylePr w:type="band1Vert">
      <w:tblPr/>
      <w:tcPr>
        <w:tcBorders>
          <w:left w:val="single" w:color="7F7F7F" w:themeColor="text1" w:sz="4" w:space="0"/>
          <w:right w:val="single" w:color="7F7F7F" w:themeColor="text1" w:sz="4" w:space="0"/>
        </w:tcBorders>
      </w:tcPr>
    </w:tblStylePr>
    <w:tblStylePr w:type="band2Vert">
      <w:tblPr/>
      <w:tcPr>
        <w:tcBorders>
          <w:left w:val="single" w:color="7F7F7F" w:themeColor="text1" w:sz="4" w:space="0"/>
          <w:right w:val="single" w:color="7F7F7F" w:themeColor="text1" w:sz="4" w:space="0"/>
        </w:tcBorders>
      </w:tcPr>
    </w:tblStylePr>
    <w:tblStylePr w:type="band1Horz">
      <w:tblPr/>
      <w:tcPr>
        <w:tcBorders>
          <w:top w:val="single" w:color="7F7F7F" w:themeColor="text1" w:sz="4" w:space="0"/>
          <w:bottom w:val="single" w:color="7F7F7F" w:themeColor="text1" w:sz="4" w:space="0"/>
        </w:tcBorders>
      </w:tcPr>
    </w:tblStylePr>
  </w:style>
  <w:style w:type="table" w:styleId="GridTable1Light-Accent1">
    <w:name w:val="Grid Table 1 Light Accent 1"/>
    <w:basedOn w:val="TableNormal"/>
    <w:uiPriority w:val="46"/>
    <w:rsid w:val="00b06ce7"/>
    <w:pPr>
      <w:spacing w:after="0"/>
    </w:pPr>
    <w:tblPr>
      <w:tblStyleRowBandSize w:val="1"/>
      <w:tblStyleColBandSize w:val="1"/>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blPr/>
      <w:tcPr>
        <w:tcBorders>
          <w:bottom w:val="single" w:color="95B3D7" w:themeColor="accent1" w:sz="12" w:space="0"/>
        </w:tcBorders>
      </w:tcPr>
    </w:tblStylePr>
    <w:tblStylePr w:type="lastRow">
      <w:rPr>
        <w:b/>
        <w:bCs/>
      </w:rPr>
      <w:tblPr/>
      <w:tcPr>
        <w:tcBorders>
          <w:top w:val="double" w:color="95B3D7" w:themeColor="accent1" w:sz="2" w:space="0"/>
        </w:tcBorders>
      </w:tcPr>
    </w:tblStylePr>
    <w:tblStylePr w:type="firstCol">
      <w:rPr>
        <w:b/>
        <w:bCs/>
      </w:rPr>
      <w:tblPr/>
    </w:tblStylePr>
    <w:tblStylePr w:type="lastCol">
      <w:rPr>
        <w:b/>
        <w:bCs/>
      </w:rPr>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918</TotalTime>
  <Application>LibreOffice/6.0.7.3$Linux_X86_64 LibreOffice_project/00m0$Build-3</Application>
  <Pages>2</Pages>
  <Words>389</Words>
  <Characters>2285</Characters>
  <CharactersWithSpaces>2669</CharactersWithSpaces>
  <Paragraphs>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2018-12-12T01:49:00Z</dcterms:created>
  <dc:creator>Megan Kurka</dc:creator>
  <dc:description/>
  <dc:language>en-CA</dc:language>
  <cp:lastModifiedBy/>
  <dcterms:modified xsi:type="dcterms:W3CDTF">2021-09-12T18:59:21Z</dcterms:modified>
  <cp:revision>703</cp:revision>
  <dc:subject/>
  <dc:title>Untitled</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